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Principles of design help define the way artists plan their composition.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Write the definition of each principle of design and draw your own example.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5250"/>
        <w:gridCol w:w="2010"/>
        <w:tblGridChange w:id="0">
          <w:tblGrid>
            <w:gridCol w:w="2100"/>
            <w:gridCol w:w="5250"/>
            <w:gridCol w:w="20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Principle of Design: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Example:</w:t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Pattern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Contrast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Emphasis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Scale (Proportion)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Movement (Rhythm)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Harmony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Variety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b w:val="1"/>
      </w:rPr>
    </w:pPr>
    <w:r w:rsidDel="00000000" w:rsidR="00000000" w:rsidRPr="00000000">
      <w:rPr>
        <w:b w:val="1"/>
        <w:rtl w:val="0"/>
      </w:rPr>
      <w:t xml:space="preserve">Name: __________________________________ Date_________</w:t>
    </w:r>
  </w:p>
  <w:p w:rsidR="00000000" w:rsidDel="00000000" w:rsidP="00000000" w:rsidRDefault="00000000" w:rsidRPr="00000000" w14:paraId="00000020">
    <w:pPr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Principles of Design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